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A5" w:rsidRDefault="00F434A5" w:rsidP="00F434A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Смоленская духовная семинария.</w:t>
      </w:r>
    </w:p>
    <w:p w:rsidR="00F434A5" w:rsidRPr="00F434A5" w:rsidRDefault="00F434A5" w:rsidP="00F434A5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Реферат </w:t>
      </w:r>
      <w:proofErr w:type="spellStart"/>
      <w:r w:rsidRPr="00F434A5">
        <w:rPr>
          <w:rFonts w:eastAsia="Times New Roman" w:cs="Times New Roman"/>
          <w:i/>
          <w:color w:val="000000"/>
          <w:sz w:val="28"/>
          <w:szCs w:val="28"/>
          <w:lang w:eastAsia="ru-RU"/>
        </w:rPr>
        <w:t>Паневиной</w:t>
      </w:r>
      <w:proofErr w:type="spellEnd"/>
      <w:r w:rsidRPr="00F434A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Анастас</w:t>
      </w:r>
      <w:r w:rsidR="001C3AA0">
        <w:rPr>
          <w:rFonts w:eastAsia="Times New Roman" w:cs="Times New Roman"/>
          <w:i/>
          <w:color w:val="000000"/>
          <w:sz w:val="28"/>
          <w:szCs w:val="28"/>
          <w:lang w:eastAsia="ru-RU"/>
        </w:rPr>
        <w:t>ии, МБОУ «Гимназия» г. Сафоново</w:t>
      </w:r>
    </w:p>
    <w:bookmarkEnd w:id="0"/>
    <w:p w:rsidR="00F434A5" w:rsidRPr="00F434A5" w:rsidRDefault="00F434A5" w:rsidP="00F434A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D7BF7" w:rsidRPr="00F434A5" w:rsidRDefault="00D7761D" w:rsidP="00F434A5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Смоленске с древних </w:t>
      </w:r>
      <w:proofErr w:type="spellStart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времен</w:t>
      </w:r>
      <w:proofErr w:type="spellEnd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существуют богатые традиции духовного православного образования</w:t>
      </w:r>
      <w:r w:rsidR="00266FE7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66FE7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XII веке </w:t>
      </w:r>
      <w:r w:rsidR="009D7BF7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здесь </w:t>
      </w:r>
      <w:r w:rsidR="00266FE7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уже </w:t>
      </w:r>
      <w:r w:rsidR="009D7BF7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существовали </w:t>
      </w:r>
      <w:r w:rsidR="006125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центры</w:t>
      </w:r>
      <w:r w:rsidR="009D7BF7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грамотности и просвещения.</w:t>
      </w:r>
    </w:p>
    <w:p w:rsidR="00F03F50" w:rsidRPr="00F434A5" w:rsidRDefault="00346B90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="006146CF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Особую заботу о духовном просвещении проявлял смоленский князь Роман </w:t>
      </w:r>
      <w:proofErr w:type="spellStart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Ростиславич</w:t>
      </w:r>
      <w:proofErr w:type="spellEnd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Он создавал училища, где обучались дети духовенства. В </w:t>
      </w:r>
      <w:r w:rsidR="00EC6E3E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них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преподавали греческие и латинские учителя, которых князь содержал за собственный счёт. </w:t>
      </w:r>
    </w:p>
    <w:p w:rsidR="00F03F50" w:rsidRPr="00F434A5" w:rsidRDefault="003728A0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25AC0">
        <w:rPr>
          <w:rFonts w:eastAsia="Times New Roman" w:cs="Times New Roman"/>
          <w:color w:val="000000"/>
          <w:sz w:val="28"/>
          <w:szCs w:val="28"/>
          <w:lang w:eastAsia="ru-RU"/>
        </w:rPr>
        <w:t>Конец XII –</w:t>
      </w:r>
      <w:r w:rsidR="00EC6E3E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>ачало XIII в</w:t>
      </w:r>
      <w:r w:rsidR="00F434A5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EC6E3E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ознаменованы для Смоленской земли трудами и подвигами преподобного Авраамия, выдающегося проповедника, просветителя и учителя</w:t>
      </w:r>
      <w:r w:rsidR="00656EDC" w:rsidRPr="00F434A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56EDC" w:rsidRPr="00F434A5" w:rsidRDefault="00F03F50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146CF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56EDC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Преподобный Авраамий в сане архимандрита стал первым настоятелем монастыря в честь Положения ризы Богородицы, названного затем по его имени </w:t>
      </w:r>
      <w:proofErr w:type="spellStart"/>
      <w:r w:rsidR="00656EDC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Авраамиевым</w:t>
      </w:r>
      <w:proofErr w:type="spellEnd"/>
      <w:r w:rsidR="00656EDC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Именно в этом монастыре </w:t>
      </w:r>
      <w:r w:rsidR="004C2077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по именному Указу императора Петра II</w:t>
      </w:r>
      <w:r w:rsidR="004C2077" w:rsidRPr="00F434A5">
        <w:rPr>
          <w:sz w:val="28"/>
          <w:szCs w:val="28"/>
        </w:rPr>
        <w:t xml:space="preserve"> </w:t>
      </w:r>
      <w:r w:rsidR="004C2077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учреждении епархиальной школы в Смоленске </w:t>
      </w:r>
      <w:r w:rsidR="00656EDC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5D4451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25AC0">
        <w:rPr>
          <w:rFonts w:eastAsia="Times New Roman" w:cs="Times New Roman"/>
          <w:color w:val="000000"/>
          <w:sz w:val="28"/>
          <w:szCs w:val="28"/>
          <w:lang w:eastAsia="ru-RU"/>
        </w:rPr>
        <w:t>1728 году</w:t>
      </w:r>
      <w:r w:rsidR="00656EDC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трудами епископа Смоленского и Дорогобужского </w:t>
      </w:r>
      <w:proofErr w:type="spellStart"/>
      <w:r w:rsidR="00656EDC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Гедеона</w:t>
      </w:r>
      <w:proofErr w:type="spellEnd"/>
      <w:r w:rsidR="00656EDC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(Вишневского) была основана Смоленская духовная семинария.</w:t>
      </w:r>
    </w:p>
    <w:p w:rsidR="00F434A5" w:rsidRDefault="006146CF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0E50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Преосвященный </w:t>
      </w:r>
      <w:proofErr w:type="spellStart"/>
      <w:r w:rsidR="00080E5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Гедеон</w:t>
      </w:r>
      <w:proofErr w:type="spellEnd"/>
      <w:r w:rsidR="00080E5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, являвшийся ранее ректором Московской славяно-греко-латинской академии, с первых же дней своего пребывания на Смоленской кафедре приложил много усилий для распространения просвещения среди духовенства.</w:t>
      </w:r>
      <w:r w:rsidR="00080E50" w:rsidRPr="00F434A5">
        <w:rPr>
          <w:sz w:val="28"/>
          <w:szCs w:val="28"/>
        </w:rPr>
        <w:t xml:space="preserve"> </w:t>
      </w:r>
      <w:r w:rsidR="00080E50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Он заложил в </w:t>
      </w:r>
      <w:proofErr w:type="spellStart"/>
      <w:r w:rsidR="00080E5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Авраамиевском</w:t>
      </w:r>
      <w:proofErr w:type="spellEnd"/>
      <w:r w:rsidR="00080E50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монастыре библиотеку и корпус для учителей, построил учебные классы и корпус для учеников.</w:t>
      </w:r>
      <w:r w:rsid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6173" w:rsidRPr="00F434A5" w:rsidRDefault="006D6173" w:rsidP="00F434A5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Помимо внешнего устройства Смоленской семинарии преосвященный </w:t>
      </w:r>
      <w:proofErr w:type="spellStart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Гедеон</w:t>
      </w:r>
      <w:proofErr w:type="spellEnd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приложи</w:t>
      </w:r>
      <w:r w:rsidR="00225AC0">
        <w:rPr>
          <w:rFonts w:eastAsia="Times New Roman" w:cs="Times New Roman"/>
          <w:color w:val="000000"/>
          <w:sz w:val="28"/>
          <w:szCs w:val="28"/>
          <w:lang w:eastAsia="ru-RU"/>
        </w:rPr>
        <w:t>л немало усилий к организации её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внутренней жизни. Им были составлены правила, ставшие своеобразным уставом</w:t>
      </w:r>
      <w:r w:rsidR="00C834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семинарии, регулирующим весь её 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распорядок</w:t>
      </w:r>
      <w:r w:rsidR="00D968B6" w:rsidRPr="00F434A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было установлено преподавание дисциплин: богословие — четыре года, философия — два года, риторика и пиитика — по одному году каждая и грамматика</w:t>
      </w:r>
      <w:r w:rsidR="009A780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синтаксиме</w:t>
      </w:r>
      <w:proofErr w:type="spellEnd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грамматике и фаре. При этом изучались </w:t>
      </w:r>
      <w:proofErr w:type="spellStart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греческий, еврейский, французский и немецкий языки.</w:t>
      </w:r>
    </w:p>
    <w:p w:rsidR="00080E50" w:rsidRPr="00F434A5" w:rsidRDefault="006146CF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6D617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Принимались в семинарию только дети клириков, шляхтичей, офицеров и купцов. Солдатские же и крестьянские дети в семинарию поступить не могли. Все ученики семинарии, особенно высших школ, в классах и вне их обязаны были говорить </w:t>
      </w:r>
      <w:proofErr w:type="gramStart"/>
      <w:r w:rsidR="006D617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6D617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латыни. </w:t>
      </w:r>
    </w:p>
    <w:p w:rsidR="009D73F9" w:rsidRPr="00F434A5" w:rsidRDefault="006146CF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778E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Первые сохранившиеся сведения о количестве учащихся в Смоленской семинари</w:t>
      </w:r>
      <w:r w:rsidR="00C834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относятся к 1741 году. </w:t>
      </w:r>
      <w:r w:rsidR="00E9778E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На тот момент в ней обучалось 515 человек. Впоследствии число воспитанников с каждым годом увеличивалось. Так, в 1747 г</w:t>
      </w:r>
      <w:r w:rsidR="00C834AE">
        <w:rPr>
          <w:rFonts w:eastAsia="Times New Roman" w:cs="Times New Roman"/>
          <w:color w:val="000000"/>
          <w:sz w:val="28"/>
          <w:szCs w:val="28"/>
          <w:lang w:eastAsia="ru-RU"/>
        </w:rPr>
        <w:t>оду</w:t>
      </w:r>
      <w:r w:rsidR="00E9778E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оно доходило до 667</w:t>
      </w:r>
      <w:r w:rsidR="004C013A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9778E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человек.</w:t>
      </w:r>
    </w:p>
    <w:p w:rsidR="001D1604" w:rsidRPr="00F434A5" w:rsidRDefault="006146CF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B07DE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После смерти преосвященного </w:t>
      </w:r>
      <w:proofErr w:type="spellStart"/>
      <w:r w:rsidR="00B07DE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Гедеона</w:t>
      </w:r>
      <w:proofErr w:type="spellEnd"/>
      <w:r w:rsidR="00B07DE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Смоленскую кафедру был назначен епископ </w:t>
      </w:r>
      <w:proofErr w:type="spellStart"/>
      <w:r w:rsidR="00B07DE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Парфений</w:t>
      </w:r>
      <w:proofErr w:type="spellEnd"/>
      <w:r w:rsidR="00B07DE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B07DE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Сопковский</w:t>
      </w:r>
      <w:proofErr w:type="spellEnd"/>
      <w:r w:rsidR="00B07DE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(1761-1795), человек образованный и хорошо знавший жизнь и устройство </w:t>
      </w:r>
      <w:proofErr w:type="gramStart"/>
      <w:r w:rsidR="00B07DE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тогдашних</w:t>
      </w:r>
      <w:proofErr w:type="gramEnd"/>
      <w:r w:rsidR="00B07DE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духовных учебных заведений.</w:t>
      </w:r>
      <w:r w:rsidR="00DC1A7F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</w:t>
      </w:r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реосвященный </w:t>
      </w:r>
      <w:proofErr w:type="spellStart"/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Парфений</w:t>
      </w:r>
      <w:proofErr w:type="spellEnd"/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издал специальный указ, которым устанавливались обязательные </w:t>
      </w:r>
      <w:proofErr w:type="spellStart"/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чередн</w:t>
      </w:r>
      <w:r w:rsidR="00C834AE">
        <w:rPr>
          <w:rFonts w:eastAsia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="00C834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богослужения для учеников трё</w:t>
      </w:r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х высших классов, вводилось обучение нотному пению и преподавание священной, церковной и гражданской истории</w:t>
      </w:r>
      <w:r w:rsidR="006B468A" w:rsidRPr="00F434A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расширил круг семинарских дисциплин, углубил изучение исторических и математических наук, а </w:t>
      </w:r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также языкознания. Некоторых лучших учеников семинарии преосвященный </w:t>
      </w:r>
      <w:proofErr w:type="spellStart"/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Парфений</w:t>
      </w:r>
      <w:proofErr w:type="spellEnd"/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отправлял в Московский университет, где они обучались за его личные средства.</w:t>
      </w:r>
    </w:p>
    <w:p w:rsidR="00B07DE3" w:rsidRPr="00F434A5" w:rsidRDefault="006B468A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 1763 года в Смоленской семинарии начал действовать класс греческого языка, посещавшийся воспитанниками по желанию</w:t>
      </w:r>
      <w:r w:rsidR="001040F1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преподавался </w:t>
      </w:r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польский язык.</w:t>
      </w:r>
    </w:p>
    <w:p w:rsidR="00B07DE3" w:rsidRPr="00F434A5" w:rsidRDefault="001040F1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Воспитанники семинарии всегда принимали активное участие в общественной и культурной жизни Смоленска. Так, в XVIII веке при семинарии существовал театр, в котором ставились пьесы на темы библейской истории и нравоучительного содержания.</w:t>
      </w:r>
    </w:p>
    <w:p w:rsidR="002D7C70" w:rsidRPr="00F434A5" w:rsidRDefault="00852F8B" w:rsidP="00F434A5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</w:t>
      </w:r>
      <w:r w:rsidR="001D160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 1795 году Смоленскую епархию возглавил епископ Димитрий (Устимович) (1795-1805).</w:t>
      </w:r>
      <w:r w:rsid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91EB1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Его у</w:t>
      </w:r>
      <w:r w:rsidR="002D7C7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силиями был улучшен процесс обуче</w:t>
      </w:r>
      <w:r w:rsid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ния, введены новые дисциплины и </w:t>
      </w:r>
      <w:r w:rsidR="002D7C7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учебные руководства. Помимо ранее существовавших классов с 1802 года в Смоленской семинарии начал действовать медицинский класс, а с 1804 года — класс еврейского языка.</w:t>
      </w:r>
    </w:p>
    <w:p w:rsidR="00B07DE3" w:rsidRPr="00F434A5" w:rsidRDefault="00852F8B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</w:t>
      </w:r>
      <w:r w:rsidR="002D7C7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К этому времени в семинарии имелась хорошая библиотека, состоявшая из 2157 томов. По состоянию на 1802 год в Смоленской духовной семинарии обучалось 685 воспитанников.</w:t>
      </w:r>
    </w:p>
    <w:p w:rsidR="00B07DE3" w:rsidRPr="00F434A5" w:rsidRDefault="00852F8B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с уставом 1814 года во всех семинариях, в том числе и </w:t>
      </w:r>
      <w:proofErr w:type="gramStart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Смоленской</w:t>
      </w:r>
      <w:proofErr w:type="gramEnd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обучение продолжалось в течение шести лет на </w:t>
      </w:r>
      <w:proofErr w:type="spellStart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трех</w:t>
      </w:r>
      <w:proofErr w:type="spellEnd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отделениях — высшем, среднем и низшем, по два года на каждом. В низшем отделении, иначе называвшемся классом словесности или риторики, изучались словесные науки и всеобщая история. В среднем отделении, или философском классе, преподавались философские науки, а также математика и физика. В высшем отделении, по-другому именовавшемся богословским классом, изучались богословские дисциплины и церковная история. Кроме этого во всех отделениях преподавались также </w:t>
      </w:r>
      <w:proofErr w:type="gramStart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греческий</w:t>
      </w:r>
      <w:proofErr w:type="gramEnd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немецкий и французский языки, а в среднем и высшем отделениях </w:t>
      </w:r>
      <w:proofErr w:type="spellStart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еврейский.</w:t>
      </w:r>
    </w:p>
    <w:p w:rsidR="00B07DE3" w:rsidRPr="00F434A5" w:rsidRDefault="003D0742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Главным достоянием Смоленской семинарии была </w:t>
      </w:r>
      <w:proofErr w:type="spellStart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фундамента</w:t>
      </w:r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>льная библиотека, основанная ещё</w:t>
      </w:r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 епископе </w:t>
      </w:r>
      <w:proofErr w:type="spellStart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Гедеоне</w:t>
      </w:r>
      <w:proofErr w:type="spellEnd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(Вишневском). Во время Отечественной войны 1812 года библиотека потерпела </w:t>
      </w:r>
      <w:proofErr w:type="spellStart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серьезный</w:t>
      </w:r>
      <w:proofErr w:type="spellEnd"/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урон, но затем почти полностью был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а вновь собрана. Начиная с 1817</w:t>
      </w:r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библиотека семинарии стала значительно пополняться. К 1840-м годам количество кни</w:t>
      </w:r>
      <w:r w:rsidR="00854CED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г в ней доходило уже до трё</w:t>
      </w:r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х тысяч, из которых до тысячи были богословскими.</w:t>
      </w:r>
    </w:p>
    <w:p w:rsidR="00B07DE3" w:rsidRPr="00F434A5" w:rsidRDefault="00E86800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9538F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 1845 года в семинариях ввели обучение практической геометрии применительно к нуждам сельского хозяйства, а в 1850 году — преподавание практического земледелия.</w:t>
      </w:r>
    </w:p>
    <w:p w:rsidR="00B07DE3" w:rsidRPr="00F434A5" w:rsidRDefault="00E86800" w:rsidP="00F434A5">
      <w:pPr>
        <w:shd w:val="clear" w:color="auto" w:fill="FFFFFF"/>
        <w:tabs>
          <w:tab w:val="left" w:pos="1021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9538F0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течение всего XIX столетия многие выпускники Смоленской семинарии поступали в высшие учебные заведения — Санкт-Петербургскую, Киевскую и Московскую духовные академии, Санкт-Петербургскую медико-хирургическую академию, Московский и Санкт-Петербургский университеты, Главный педагогический институт, Санкт-Петербургское строительное училище, </w:t>
      </w:r>
      <w:proofErr w:type="spellStart"/>
      <w:r w:rsidR="009538F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Горыгорецкий</w:t>
      </w:r>
      <w:proofErr w:type="spellEnd"/>
      <w:r w:rsidR="009538F0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земледельческий институт и Санкт-Петербургское земледельческое училище.</w:t>
      </w:r>
      <w:r w:rsidR="009F4239" w:rsidRPr="00F434A5">
        <w:rPr>
          <w:rFonts w:eastAsia="Times New Roman" w:cs="Times New Roman"/>
          <w:color w:val="000000"/>
          <w:sz w:val="28"/>
          <w:szCs w:val="28"/>
          <w:lang w:eastAsia="ru-RU"/>
        </w:rPr>
        <w:tab/>
      </w:r>
    </w:p>
    <w:p w:rsidR="00806D68" w:rsidRPr="00F434A5" w:rsidRDefault="002B1AA8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806D68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Почти за 200 лет своего с</w:t>
      </w:r>
      <w:r w:rsidR="00D11BAF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уществования</w:t>
      </w:r>
      <w:r w:rsidR="00806D68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84246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Смоленская семинария </w:t>
      </w:r>
      <w:r w:rsidR="00806D68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подготовила сотни священнослужителей, учителей для дух</w:t>
      </w:r>
      <w:r w:rsidR="00584246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овных и светских школ и училищ, её в</w:t>
      </w:r>
      <w:r w:rsidR="00D11BAF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ыпускниками были выдающиеся деятели Русской Православной Церкви, культуры, науки и искусства.</w:t>
      </w:r>
    </w:p>
    <w:p w:rsidR="00785EC2" w:rsidRPr="00F434A5" w:rsidRDefault="00B278CD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D7761D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Среди них — известный миссионер, один из первых переводчиков Библии на русский язык,</w:t>
      </w:r>
      <w:r w:rsidR="003D7B28" w:rsidRPr="00F434A5">
        <w:rPr>
          <w:sz w:val="28"/>
          <w:szCs w:val="28"/>
        </w:rPr>
        <w:t xml:space="preserve"> </w:t>
      </w:r>
      <w:r w:rsidR="003D7B28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просветитель Алтая в 1-й половине ХIХ </w:t>
      </w:r>
      <w:proofErr w:type="gramStart"/>
      <w:r w:rsidR="003D7B28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D7B28" w:rsidRPr="00F434A5">
        <w:rPr>
          <w:rFonts w:eastAsia="Times New Roman" w:cs="Times New Roman"/>
          <w:color w:val="000000"/>
          <w:sz w:val="28"/>
          <w:szCs w:val="28"/>
          <w:lang w:eastAsia="ru-RU"/>
        </w:rPr>
        <w:t>.,</w:t>
      </w:r>
      <w:r w:rsidR="008C645D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>архимандрит</w:t>
      </w:r>
      <w:proofErr w:type="gramEnd"/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>Макарий</w:t>
      </w:r>
      <w:proofErr w:type="spellEnd"/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>Глухарев</w:t>
      </w:r>
      <w:proofErr w:type="spellEnd"/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>);</w:t>
      </w:r>
      <w:r w:rsidR="008C645D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7761D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основатель Японской Православной Церкви, архиепископ Николай (Касаткин), причисленный к лику святых в 1970 году. Можно назвать и такие имена: </w:t>
      </w:r>
      <w:r w:rsidR="009B1927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основатель отече</w:t>
      </w:r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>ственного почвоведения, учё</w:t>
      </w:r>
      <w:r w:rsidR="009B1927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ный с мировым именем</w:t>
      </w:r>
      <w:r w:rsidR="00D7761D" w:rsidRPr="00F434A5">
        <w:rPr>
          <w:rFonts w:eastAsia="Times New Roman" w:cs="Times New Roman"/>
          <w:color w:val="000000"/>
          <w:sz w:val="28"/>
          <w:szCs w:val="28"/>
          <w:lang w:eastAsia="ru-RU"/>
        </w:rPr>
        <w:t>, профессор В.</w:t>
      </w:r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7761D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Докучаев;</w:t>
      </w:r>
      <w:r w:rsidR="00D7761D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писатель-фантаст А.</w:t>
      </w:r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7761D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Р.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Беляев;</w:t>
      </w:r>
      <w:r w:rsidR="00D7761D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45CB1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историк-краевед, автор ряда ценных книг по истории Смоленского края </w:t>
      </w:r>
      <w:r w:rsidR="0021532C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1532C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Орловский;</w:t>
      </w:r>
      <w:r w:rsidR="003B48B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священник, автор дневников и "Истории города Смоленска" Н.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B48B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="003B48B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Мурзакевич</w:t>
      </w:r>
      <w:proofErr w:type="spellEnd"/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="003B48B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его сын, историк и археолог, директор Одесского лицея, автор труда "Достопамятности города Смоленска" и др. исторических исследований</w:t>
      </w:r>
      <w:r w:rsidR="00785EC2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H.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5EC2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="00785EC2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Мурзакевич</w:t>
      </w:r>
      <w:proofErr w:type="spellEnd"/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="00785EC2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директор народных училищ Смоленской губ., основатель и директор первой гимназии в Смоленске Л.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85EC2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Ф. </w:t>
      </w:r>
      <w:proofErr w:type="spellStart"/>
      <w:r w:rsidR="00785EC2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Людоговский</w:t>
      </w:r>
      <w:proofErr w:type="spellEnd"/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="00BC75F8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доктор медицины, профессор Варшавского университета и смотритель варшавских больниц, автор ряда научных работ Михаил Чаусов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="00BC75F8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8195A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адмирал, командующий флотом в период русско-японской войны 1904-05 гг.</w:t>
      </w:r>
      <w:r w:rsidR="00C8195A" w:rsidRPr="00F434A5">
        <w:rPr>
          <w:sz w:val="28"/>
          <w:szCs w:val="28"/>
        </w:rPr>
        <w:t xml:space="preserve"> </w:t>
      </w:r>
      <w:r w:rsidR="00C8195A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З.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8195A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П. Рож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C8195A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ественский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="00CB082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"смоленский Ломоносов", просветитель, автор школьных учебников Андрей Филонов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4D0CEE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0CEE" w:rsidRPr="00FA0BE8">
        <w:rPr>
          <w:rFonts w:eastAsia="Times New Roman" w:cs="Times New Roman"/>
          <w:color w:val="000000"/>
          <w:sz w:val="28"/>
          <w:szCs w:val="28"/>
          <w:lang w:eastAsia="ru-RU"/>
        </w:rPr>
        <w:t>известный в Москве юродивый и прорицатель Иван Корейша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="004D0CEE" w:rsidRPr="00FA0B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6121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профессор Петербургского университета, автор популярного в России учебни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ка по географии Капитон Смирнов;</w:t>
      </w:r>
      <w:r w:rsidR="00F61214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видный зоолог и </w:t>
      </w:r>
      <w:proofErr w:type="spellStart"/>
      <w:r w:rsidR="00F6121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этномолог</w:t>
      </w:r>
      <w:proofErr w:type="spellEnd"/>
      <w:r w:rsidR="00F6121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, академик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М. Кулагин;</w:t>
      </w:r>
      <w:r w:rsidR="00846E76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поэт и переводчик Иван Виноградов. </w:t>
      </w:r>
      <w:proofErr w:type="gramEnd"/>
    </w:p>
    <w:p w:rsidR="003127D3" w:rsidRPr="00F434A5" w:rsidRDefault="00D300CB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="0008119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401FA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13D56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8119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После Октябрьской революции 1917 года началась</w:t>
      </w:r>
      <w:r w:rsidR="00873965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ликвидация духовных семинарий</w:t>
      </w:r>
      <w:r w:rsidR="0008119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помещения семинарий передавались в распоряжение местных советов. Смол</w:t>
      </w:r>
      <w:r w:rsidR="00B45388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енская духовная семинария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была закрыта 1 октября 1918 года. Учащимся, желавшим продолжить </w:t>
      </w:r>
      <w:proofErr w:type="spellStart"/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свое</w:t>
      </w:r>
      <w:proofErr w:type="spellEnd"/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образование, было предложено поступить в другие учебные заведения Смоленской губернии. Позже многие преподаватели и воспитанники семинарии подверглись гонениям и репрессиям. Так закончилось без малого почти двухсотлетнее существование Смоленской духовной семинарии.</w:t>
      </w:r>
    </w:p>
    <w:p w:rsidR="003127D3" w:rsidRPr="00F434A5" w:rsidRDefault="00C401FA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Попыткой возродить насильственно прерванные традиции богословского образования в Смоленске стало открытие здесь пастырских курсов в июне 1943 года в период немецкой оккупации 1941-1943 гг. Данные курсы, целью которых являлась подготовка священно- и церковнослужителей, были организованы благодаря активной деятельности епископа Смоленского и Брянского Стефана (</w:t>
      </w:r>
      <w:proofErr w:type="spellStart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Севбо</w:t>
      </w:r>
      <w:proofErr w:type="spellEnd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) (1942-1943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гг.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) и епархиального комитета по религиозно-нравственному просвещению.</w:t>
      </w:r>
      <w:proofErr w:type="gramEnd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Однако с освобождением Смоленщины в сентябре 1943 года пастырские курсы прекратили свою работу.</w:t>
      </w:r>
    </w:p>
    <w:p w:rsidR="003127D3" w:rsidRPr="00F434A5" w:rsidRDefault="003C33EB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Посл</w:t>
      </w:r>
      <w:r w:rsidR="00B37474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е долгого перерыва в России начинают открываться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новые церковные учеб</w:t>
      </w:r>
      <w:r w:rsidR="00C543E9">
        <w:rPr>
          <w:rFonts w:eastAsia="Times New Roman" w:cs="Times New Roman"/>
          <w:color w:val="000000"/>
          <w:sz w:val="28"/>
          <w:szCs w:val="28"/>
          <w:lang w:eastAsia="ru-RU"/>
        </w:rPr>
        <w:t>ные заведения. 30 ноября 1988 года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решением Священного синода Русской Православной Церкви по инициативе архиепископа Смоленского и Калининградского Кирилла было основано Смоленское </w:t>
      </w:r>
      <w:proofErr w:type="spellStart"/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межъепархиальн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духовное училище, а в 1989 году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был произ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>ведё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н первый набор студентов.</w:t>
      </w:r>
    </w:p>
    <w:p w:rsidR="003127D3" w:rsidRPr="00F434A5" w:rsidRDefault="003C33EB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Училище стало одним из первых богословских учебных заведений в нашей стране, учреждённых после долгого перерыва. В начальный период существования оно включало два отделения — пастырское, готовившее будущих священников, и регентское, на котором обучались руководители церковных хоров.</w:t>
      </w:r>
    </w:p>
    <w:p w:rsidR="00B1171F" w:rsidRPr="00F434A5" w:rsidRDefault="003C33EB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3127D3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 этом же году училищу был передан комплекс зданий около крепостной стены Смоленска. Он включает в себя церковь Покрова Пресвятой Богородицы и примыкающие к ней два здания послевоенной постройки, в которых после реконструкции разместились жилой и учебный корпуса с библиотекой и столовой.</w:t>
      </w:r>
    </w:p>
    <w:p w:rsidR="009B1159" w:rsidRPr="00F434A5" w:rsidRDefault="000F4828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9B115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 1992 году училище посетил находившийся с архипастырским визитом в Смоленске Святейший Патриарх Московский и всея Руси Алексий II.</w:t>
      </w:r>
    </w:p>
    <w:p w:rsidR="00110DBE" w:rsidRPr="00F434A5" w:rsidRDefault="000F4828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B115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1995 году согласно решению Священного Синода Смоленское </w:t>
      </w:r>
      <w:proofErr w:type="spellStart"/>
      <w:r w:rsidR="009B115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межъепархиальное</w:t>
      </w:r>
      <w:proofErr w:type="spellEnd"/>
      <w:r w:rsidR="009B115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училище было преобразовано в Духовную семинарию</w:t>
      </w:r>
      <w:r w:rsidR="00110DBE" w:rsidRPr="00F434A5">
        <w:rPr>
          <w:rFonts w:eastAsia="Times New Roman" w:cs="Times New Roman"/>
          <w:color w:val="000000"/>
          <w:sz w:val="28"/>
          <w:szCs w:val="28"/>
          <w:lang w:eastAsia="ru-RU"/>
        </w:rPr>
        <w:t>, поэтому выпускной акт 1995 учебного года является датой рождения новой Духовной семинарии.</w:t>
      </w:r>
    </w:p>
    <w:p w:rsidR="00B1171F" w:rsidRPr="00F434A5" w:rsidRDefault="000F4828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110DBE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 2011 г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>ода</w:t>
      </w:r>
      <w:r w:rsidR="00110DBE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выпускники семинарии получают дипломы государственного образца, что позволяет им продолжать дальнейшее обучение в магистратурах по истории, философии, педагогике и другим направлениям.</w:t>
      </w:r>
    </w:p>
    <w:p w:rsidR="00110DBE" w:rsidRPr="00F434A5" w:rsidRDefault="00AD24E9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6578C9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Исторический путь Смоленской духовной семинарии – это </w:t>
      </w:r>
      <w:r w:rsidR="00550E1F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важнейшая и неотъемлем</w:t>
      </w:r>
      <w:r w:rsidR="006578C9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ая часть</w:t>
      </w:r>
      <w:r w:rsidR="00550E1F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духовного 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культурного наследия нашего </w:t>
      </w:r>
      <w:r w:rsidR="00550E1F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Отечества.</w:t>
      </w:r>
      <w:r w:rsidR="005320DE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87D01" w:rsidRPr="00F434A5">
        <w:rPr>
          <w:rFonts w:eastAsia="Times New Roman" w:cs="Times New Roman"/>
          <w:color w:val="000000"/>
          <w:sz w:val="28"/>
          <w:szCs w:val="28"/>
          <w:lang w:eastAsia="ru-RU"/>
        </w:rPr>
        <w:t>Сегодня семинария представляет собой</w:t>
      </w:r>
      <w:r w:rsidR="00806050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духовно-</w:t>
      </w:r>
      <w:r w:rsidR="0080605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образоват</w:t>
      </w:r>
      <w:r w:rsidR="00FA0BE8">
        <w:rPr>
          <w:rFonts w:eastAsia="Times New Roman" w:cs="Times New Roman"/>
          <w:color w:val="000000"/>
          <w:sz w:val="28"/>
          <w:szCs w:val="28"/>
          <w:lang w:eastAsia="ru-RU"/>
        </w:rPr>
        <w:t>ельный и культурно-</w:t>
      </w:r>
      <w:r w:rsidR="003D0C6B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просветительский центр</w:t>
      </w:r>
      <w:r w:rsidR="00806050" w:rsidRPr="00F434A5">
        <w:rPr>
          <w:rFonts w:eastAsia="Times New Roman" w:cs="Times New Roman"/>
          <w:color w:val="000000"/>
          <w:sz w:val="28"/>
          <w:szCs w:val="28"/>
          <w:lang w:eastAsia="ru-RU"/>
        </w:rPr>
        <w:t>. Смоленская духовная семинария</w:t>
      </w:r>
      <w:r w:rsidR="007A42A6" w:rsidRPr="00F434A5">
        <w:rPr>
          <w:rFonts w:eastAsia="Times New Roman" w:cs="Times New Roman"/>
          <w:color w:val="000000"/>
          <w:sz w:val="28"/>
          <w:szCs w:val="28"/>
          <w:lang w:eastAsia="ru-RU"/>
        </w:rPr>
        <w:t>, как и прежде, осуществляет свою непосредственную миссию</w:t>
      </w:r>
      <w:r w:rsidR="00173B71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воспитывает новые поколения священнослужителей</w:t>
      </w:r>
      <w:r w:rsidR="0074345F" w:rsidRPr="00F434A5">
        <w:rPr>
          <w:rFonts w:eastAsia="Times New Roman" w:cs="Times New Roman"/>
          <w:color w:val="000000"/>
          <w:sz w:val="28"/>
          <w:szCs w:val="28"/>
          <w:lang w:eastAsia="ru-RU"/>
        </w:rPr>
        <w:t>, призванных возделывать души людей и быть для них</w:t>
      </w:r>
      <w:r w:rsidR="002304AF"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«образцом… в слове, в житии, в любви, в духе, в вере, в чистоте»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1Тим</w:t>
      </w:r>
      <w:proofErr w:type="spellEnd"/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831B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434A5">
        <w:rPr>
          <w:rFonts w:eastAsia="Times New Roman" w:cs="Times New Roman"/>
          <w:color w:val="000000"/>
          <w:sz w:val="28"/>
          <w:szCs w:val="28"/>
          <w:lang w:eastAsia="ru-RU"/>
        </w:rPr>
        <w:t>4:12).</w:t>
      </w:r>
    </w:p>
    <w:p w:rsidR="00110DBE" w:rsidRPr="00F434A5" w:rsidRDefault="00110DBE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0DBE" w:rsidRPr="00F434A5" w:rsidRDefault="00110DBE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0DBE" w:rsidRPr="00F434A5" w:rsidRDefault="00110DBE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0DBE" w:rsidRPr="00F434A5" w:rsidRDefault="00110DBE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0DBE" w:rsidRPr="00F434A5" w:rsidRDefault="00110DBE" w:rsidP="00F434A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1D64" w:rsidRPr="00F434A5" w:rsidRDefault="00674C2D" w:rsidP="00F434A5">
      <w:pPr>
        <w:jc w:val="both"/>
        <w:rPr>
          <w:sz w:val="28"/>
          <w:szCs w:val="28"/>
        </w:rPr>
      </w:pPr>
    </w:p>
    <w:p w:rsidR="00F434A5" w:rsidRPr="00F434A5" w:rsidRDefault="00F434A5">
      <w:pPr>
        <w:jc w:val="both"/>
        <w:rPr>
          <w:sz w:val="28"/>
          <w:szCs w:val="28"/>
        </w:rPr>
      </w:pPr>
    </w:p>
    <w:sectPr w:rsidR="00F434A5" w:rsidRPr="00F434A5" w:rsidSect="00B85B0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2D" w:rsidRDefault="00674C2D" w:rsidP="00B85B03">
      <w:pPr>
        <w:spacing w:after="0" w:line="240" w:lineRule="auto"/>
      </w:pPr>
      <w:r>
        <w:separator/>
      </w:r>
    </w:p>
  </w:endnote>
  <w:endnote w:type="continuationSeparator" w:id="0">
    <w:p w:rsidR="00674C2D" w:rsidRDefault="00674C2D" w:rsidP="00B8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2D" w:rsidRDefault="00674C2D" w:rsidP="00B85B03">
      <w:pPr>
        <w:spacing w:after="0" w:line="240" w:lineRule="auto"/>
      </w:pPr>
      <w:r>
        <w:separator/>
      </w:r>
    </w:p>
  </w:footnote>
  <w:footnote w:type="continuationSeparator" w:id="0">
    <w:p w:rsidR="00674C2D" w:rsidRDefault="00674C2D" w:rsidP="00B85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D"/>
    <w:rsid w:val="0004372F"/>
    <w:rsid w:val="00060927"/>
    <w:rsid w:val="00080E50"/>
    <w:rsid w:val="00081199"/>
    <w:rsid w:val="00087D01"/>
    <w:rsid w:val="000B552D"/>
    <w:rsid w:val="000C14C4"/>
    <w:rsid w:val="000C4F2C"/>
    <w:rsid w:val="000D497F"/>
    <w:rsid w:val="000F4828"/>
    <w:rsid w:val="001027EC"/>
    <w:rsid w:val="001040F1"/>
    <w:rsid w:val="00110DBE"/>
    <w:rsid w:val="00113D56"/>
    <w:rsid w:val="00120AF0"/>
    <w:rsid w:val="00173B71"/>
    <w:rsid w:val="001C3AA0"/>
    <w:rsid w:val="001D1604"/>
    <w:rsid w:val="0021532C"/>
    <w:rsid w:val="00225AC0"/>
    <w:rsid w:val="002304AF"/>
    <w:rsid w:val="00245CB1"/>
    <w:rsid w:val="00260DA8"/>
    <w:rsid w:val="00266FE7"/>
    <w:rsid w:val="00296BCB"/>
    <w:rsid w:val="002B1AA8"/>
    <w:rsid w:val="002D7C70"/>
    <w:rsid w:val="002F0207"/>
    <w:rsid w:val="003030D8"/>
    <w:rsid w:val="003127D3"/>
    <w:rsid w:val="00346B90"/>
    <w:rsid w:val="0035171A"/>
    <w:rsid w:val="003728A0"/>
    <w:rsid w:val="003B48B3"/>
    <w:rsid w:val="003C33EB"/>
    <w:rsid w:val="003D0742"/>
    <w:rsid w:val="003D0C6B"/>
    <w:rsid w:val="003D7B28"/>
    <w:rsid w:val="00430C27"/>
    <w:rsid w:val="004C013A"/>
    <w:rsid w:val="004C2077"/>
    <w:rsid w:val="004D0CEE"/>
    <w:rsid w:val="004F7D0E"/>
    <w:rsid w:val="005071E1"/>
    <w:rsid w:val="00531474"/>
    <w:rsid w:val="005320DE"/>
    <w:rsid w:val="00550E1F"/>
    <w:rsid w:val="005555E3"/>
    <w:rsid w:val="005752FC"/>
    <w:rsid w:val="00584246"/>
    <w:rsid w:val="005C3A37"/>
    <w:rsid w:val="005D4451"/>
    <w:rsid w:val="006125D3"/>
    <w:rsid w:val="006146CF"/>
    <w:rsid w:val="00656EDC"/>
    <w:rsid w:val="006578C9"/>
    <w:rsid w:val="00674C2D"/>
    <w:rsid w:val="00685D58"/>
    <w:rsid w:val="006B20CD"/>
    <w:rsid w:val="006B468A"/>
    <w:rsid w:val="006D6173"/>
    <w:rsid w:val="0074345F"/>
    <w:rsid w:val="007624C8"/>
    <w:rsid w:val="00785EC2"/>
    <w:rsid w:val="007A42A6"/>
    <w:rsid w:val="00806050"/>
    <w:rsid w:val="00806D68"/>
    <w:rsid w:val="008205B8"/>
    <w:rsid w:val="00831B8C"/>
    <w:rsid w:val="00846E76"/>
    <w:rsid w:val="00852F8B"/>
    <w:rsid w:val="00854CED"/>
    <w:rsid w:val="00873965"/>
    <w:rsid w:val="008B06C9"/>
    <w:rsid w:val="008C645D"/>
    <w:rsid w:val="009538F0"/>
    <w:rsid w:val="00971015"/>
    <w:rsid w:val="009A7809"/>
    <w:rsid w:val="009B1159"/>
    <w:rsid w:val="009B1927"/>
    <w:rsid w:val="009D73F9"/>
    <w:rsid w:val="009D7BF7"/>
    <w:rsid w:val="009F4239"/>
    <w:rsid w:val="00AD24E9"/>
    <w:rsid w:val="00AE5B01"/>
    <w:rsid w:val="00B07452"/>
    <w:rsid w:val="00B07DE3"/>
    <w:rsid w:val="00B1171F"/>
    <w:rsid w:val="00B278CD"/>
    <w:rsid w:val="00B37474"/>
    <w:rsid w:val="00B45388"/>
    <w:rsid w:val="00B85B03"/>
    <w:rsid w:val="00BB7277"/>
    <w:rsid w:val="00BC75F8"/>
    <w:rsid w:val="00C401FA"/>
    <w:rsid w:val="00C543E9"/>
    <w:rsid w:val="00C8195A"/>
    <w:rsid w:val="00C834AE"/>
    <w:rsid w:val="00CB0823"/>
    <w:rsid w:val="00D11BAF"/>
    <w:rsid w:val="00D300CB"/>
    <w:rsid w:val="00D7761D"/>
    <w:rsid w:val="00D91EB1"/>
    <w:rsid w:val="00D968B6"/>
    <w:rsid w:val="00DA137B"/>
    <w:rsid w:val="00DC1A7F"/>
    <w:rsid w:val="00E2301C"/>
    <w:rsid w:val="00E86800"/>
    <w:rsid w:val="00E9778E"/>
    <w:rsid w:val="00EC52D4"/>
    <w:rsid w:val="00EC6E3E"/>
    <w:rsid w:val="00EF06BC"/>
    <w:rsid w:val="00F03F50"/>
    <w:rsid w:val="00F434A5"/>
    <w:rsid w:val="00F61214"/>
    <w:rsid w:val="00F725AC"/>
    <w:rsid w:val="00FA0BE8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B03"/>
  </w:style>
  <w:style w:type="paragraph" w:styleId="a7">
    <w:name w:val="footer"/>
    <w:basedOn w:val="a"/>
    <w:link w:val="a8"/>
    <w:uiPriority w:val="99"/>
    <w:unhideWhenUsed/>
    <w:rsid w:val="00B8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B03"/>
  </w:style>
  <w:style w:type="paragraph" w:styleId="a7">
    <w:name w:val="footer"/>
    <w:basedOn w:val="a"/>
    <w:link w:val="a8"/>
    <w:uiPriority w:val="99"/>
    <w:unhideWhenUsed/>
    <w:rsid w:val="00B8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Katya</cp:lastModifiedBy>
  <cp:revision>18</cp:revision>
  <dcterms:created xsi:type="dcterms:W3CDTF">2021-10-23T16:31:00Z</dcterms:created>
  <dcterms:modified xsi:type="dcterms:W3CDTF">2021-11-15T08:38:00Z</dcterms:modified>
</cp:coreProperties>
</file>